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Manhattan Associates es nombrado Líder en el Cuadrante Mágico de Gartner por 11ª vez consecutiva por su Sistema de Gestión de Almacenes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i w:val="1"/>
          <w:rtl w:val="0"/>
        </w:rPr>
        <w:t xml:space="preserve">Ciudad de México, 24 de junio de 2019</w:t>
      </w:r>
      <w:r w:rsidDel="00000000" w:rsidR="00000000" w:rsidRPr="00000000">
        <w:rPr>
          <w:rtl w:val="0"/>
        </w:rPr>
        <w:t xml:space="preserve">. – Manhattan Associates Inc. (NASDAQ: MANH) anunció que ha sido nombrado Líder en el Cuadrante Mágico de Gartner Inc. 2019 por su Sistema de Gestión de Almacenes (WMS). Medido en ambas competencias de visión y habilidad de ejecución, Manhattan Associates está orgulloso de haber sido posicionado, una vez más, en la más alta capacidad de ejecución y el más alejado a la derecha en cuanto a integridad de visión.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“Manhattan Associates está orgulloso de ser reconocido como Líder por Gartner, por onceava vez consecutiva”, dijo Brian Kinsella, vicepresidente senior de Gestión de Producto para Manhattan Associates. “Gracias a nuestros clientes, somos afortunados de tener la oportunidad de innovar junto con otros de los profesionales en la cadena de suministro más visionarios a nivel mundial. </w:t>
      </w:r>
      <w:r w:rsidDel="00000000" w:rsidR="00000000" w:rsidRPr="00000000">
        <w:rPr>
          <w:rtl w:val="0"/>
        </w:rPr>
        <w:t xml:space="preserve">Esta</w:t>
      </w:r>
      <w:r w:rsidDel="00000000" w:rsidR="00000000" w:rsidRPr="00000000">
        <w:rPr>
          <w:rtl w:val="0"/>
        </w:rPr>
        <w:t xml:space="preserve"> colaboración cercana nos ayuda a traer a la vida tecnologías como la automatización de siguiente generación, </w:t>
      </w:r>
      <w:r w:rsidDel="00000000" w:rsidR="00000000" w:rsidRPr="00000000">
        <w:rPr>
          <w:i w:val="1"/>
          <w:rtl w:val="0"/>
        </w:rPr>
        <w:t xml:space="preserve">machine learning</w:t>
      </w:r>
      <w:r w:rsidDel="00000000" w:rsidR="00000000" w:rsidRPr="00000000">
        <w:rPr>
          <w:rtl w:val="0"/>
        </w:rPr>
        <w:t xml:space="preserve">, movilidad moderna e Internet de las Cosas. Nunca en la historia, Manhattan ha tenido más innovación de WMS de lo que hemos tenido hasta ahora”.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A lo largo de sus casi 30 años de historia, Manhattan Associates ha sido pionero en el uso de tecnologías avanzadas que mejoran el flujo de los productos y la información entre fabricantes, vendedores al por mayor y minoristas. En los 90s, la compañía desarrolló la primera solución de reabastecimiento de tiendas minoristas y fue la primera en producir capacidades avanzadas de </w:t>
      </w:r>
      <w:r w:rsidDel="00000000" w:rsidR="00000000" w:rsidRPr="00000000">
        <w:rPr>
          <w:rtl w:val="0"/>
        </w:rPr>
        <w:t xml:space="preserve">cartonización</w:t>
      </w:r>
      <w:r w:rsidDel="00000000" w:rsidR="00000000" w:rsidRPr="00000000">
        <w:rPr>
          <w:rtl w:val="0"/>
        </w:rPr>
        <w:t xml:space="preserve"> de pedidos en 3D.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Recientemente, Manhattan ha introducido un número de soluciones tecnológicas de punta para mantener a sus clientes a la vanguardia de las tendencias, rápidamente cambiantes, en el comercio de la cadena de suministro. Su tecnología Order Streaming, un motor de optimización de tareas y flujo de cumplimiento de trabajo impulsado por I.A., permite la ejecución simultánea de </w:t>
      </w:r>
      <w:r w:rsidDel="00000000" w:rsidR="00000000" w:rsidRPr="00000000">
        <w:rPr>
          <w:i w:val="1"/>
          <w:rtl w:val="0"/>
        </w:rPr>
        <w:t xml:space="preserve">wave </w:t>
      </w:r>
      <w:r w:rsidDel="00000000" w:rsidR="00000000" w:rsidRPr="00000000">
        <w:rPr>
          <w:rtl w:val="0"/>
        </w:rPr>
        <w:t xml:space="preserve">y </w:t>
      </w:r>
      <w:r w:rsidDel="00000000" w:rsidR="00000000" w:rsidRPr="00000000">
        <w:rPr>
          <w:i w:val="1"/>
          <w:rtl w:val="0"/>
        </w:rPr>
        <w:t xml:space="preserve">waveless</w:t>
      </w:r>
      <w:r w:rsidDel="00000000" w:rsidR="00000000" w:rsidRPr="00000000">
        <w:rPr>
          <w:rtl w:val="0"/>
        </w:rPr>
        <w:t xml:space="preserve"> para que la compañía pueda procesar </w:t>
      </w:r>
      <w:r w:rsidDel="00000000" w:rsidR="00000000" w:rsidRPr="00000000">
        <w:rPr>
          <w:i w:val="1"/>
          <w:rtl w:val="0"/>
        </w:rPr>
        <w:t xml:space="preserve">pallets</w:t>
      </w:r>
      <w:r w:rsidDel="00000000" w:rsidR="00000000" w:rsidRPr="00000000">
        <w:rPr>
          <w:rtl w:val="0"/>
        </w:rPr>
        <w:t xml:space="preserve"> y paquetes con la misma agilidad. Asimismo, Manhattan es la primera compañía en introducir un Sistema de Ejecución de Almacenes (WES) con un WMS para integrar, rápida y eficazmente, cualquier automatización y orquestar de forma eficiente flujos de trabajo a lo largo de todo el espectro de los recursos.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Recibe noticias actualizadas de producto, de clientes y socios directamente del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  <w:t xml:space="preserve">,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o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color w:val="1155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oficiales de Manhattan Associates.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Gartner, “Cuadrante Mágico para Sistemas de Gestión de Almacenes”, C. Dwight Klappich, Simon Tunsall, mayo 8 de 2019.</w:t>
      </w:r>
    </w:p>
    <w:p w:rsidR="00000000" w:rsidDel="00000000" w:rsidP="00000000" w:rsidRDefault="00000000" w:rsidRPr="00000000" w14:paraId="0000000E">
      <w:pPr>
        <w:spacing w:after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Aviso Legal de Gartner:</w:t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Gartner no respalda ningún proveedores, producto o servicio mencionado en sus publicaciones de investigación y no aconseja a los usuarios de tecnología seleccionar solo aquellos proveedores con las calificaciones más altas u otro tipo de designación. Las publicaciones de investigación de Gartner consisten en las opiniones de la investigación de la organización y no deben ser interpretadas como declaraciones o hechos. Gartner renuncia a todas las garantías, expresadas o implícitas, respecto a esta investigación, incluyendo cualquier garantía de comerciabilidad o idoneidad para un propósito en particular.</w:t>
      </w:r>
    </w:p>
    <w:p w:rsidR="00000000" w:rsidDel="00000000" w:rsidP="00000000" w:rsidRDefault="00000000" w:rsidRPr="00000000" w14:paraId="00000014">
      <w:pPr>
        <w:spacing w:after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####</w:t>
      </w:r>
    </w:p>
    <w:p w:rsidR="00000000" w:rsidDel="00000000" w:rsidP="00000000" w:rsidRDefault="00000000" w:rsidRPr="00000000" w14:paraId="00000018">
      <w:pPr>
        <w:spacing w:after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Acerca de Manhattan Associates</w:t>
      </w:r>
    </w:p>
    <w:p w:rsidR="00000000" w:rsidDel="00000000" w:rsidP="00000000" w:rsidRDefault="00000000" w:rsidRPr="00000000" w14:paraId="0000001A">
      <w:pPr>
        <w:jc w:val="both"/>
        <w:rPr>
          <w:color w:val="212121"/>
          <w:highlight w:val="white"/>
        </w:rPr>
      </w:pPr>
      <w:r w:rsidDel="00000000" w:rsidR="00000000" w:rsidRPr="00000000">
        <w:rPr>
          <w:rtl w:val="0"/>
        </w:rPr>
        <w:t xml:space="preserve">Manhattan Associates </w:t>
      </w:r>
      <w:r w:rsidDel="00000000" w:rsidR="00000000" w:rsidRPr="00000000">
        <w:rPr>
          <w:color w:val="212121"/>
          <w:highlight w:val="white"/>
          <w:rtl w:val="0"/>
        </w:rPr>
        <w:t xml:space="preserve">un líder tecnológico en cadena de suministro y comercio omnicanal. Unificamos la información en toda la empresa, convergiendo las ventas frontales con la ejecución de la cadena de suministro final. Nuestro software, tecnología de plataforma y experiencia inigualable, ayudan a impulsar tanto el crecimiento de primera línea como la rentabilidad de la línea de fondo para nuestros clientes.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color w:val="212121"/>
          <w:highlight w:val="white"/>
          <w:rtl w:val="0"/>
        </w:rPr>
        <w:t xml:space="preserve">Manhattan Associates diseña, construye y entrega soluciones de punta en la nube y físicamente, para que en toda la tienda, a través de tu red o desde tu centro de cumplimiento, estés listo para cosechar los beneficios del mercado omnicanal. Para mayor información, favor de visitar</w:t>
      </w:r>
      <w:hyperlink r:id="rId12">
        <w:r w:rsidDel="00000000" w:rsidR="00000000" w:rsidRPr="00000000">
          <w:rPr>
            <w:color w:val="212121"/>
            <w:highlight w:val="white"/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www.manh.com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3867150</wp:posOffset>
          </wp:positionH>
          <wp:positionV relativeFrom="paragraph">
            <wp:posOffset>-314324</wp:posOffset>
          </wp:positionV>
          <wp:extent cx="2080274" cy="604838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74" cy="6048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nkedin.com/company/manhattan-associates/?originalSubdomain=es" TargetMode="External"/><Relationship Id="rId10" Type="http://schemas.openxmlformats.org/officeDocument/2006/relationships/hyperlink" Target="https://www.linkedin.com/company/manhattan-associates/?originalSubdomain=es" TargetMode="External"/><Relationship Id="rId13" Type="http://schemas.openxmlformats.org/officeDocument/2006/relationships/hyperlink" Target="http://www.manh.com/" TargetMode="External"/><Relationship Id="rId12" Type="http://schemas.openxmlformats.org/officeDocument/2006/relationships/hyperlink" Target="http://www.manh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ManhattanAssociates/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twitter.com/manhassocnews" TargetMode="External"/><Relationship Id="rId7" Type="http://schemas.openxmlformats.org/officeDocument/2006/relationships/hyperlink" Target="https://twitter.com/manhassocnews" TargetMode="External"/><Relationship Id="rId8" Type="http://schemas.openxmlformats.org/officeDocument/2006/relationships/hyperlink" Target="https://www.facebook.com/ManhattanAssociate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